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Hans" w:bidi="ar"/>
        </w:rPr>
        <w:t>附件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highlight w:val="none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eastAsia="zh-Hans"/>
        </w:rPr>
        <w:t>个人承诺书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textAlignment w:val="auto"/>
        <w:rPr>
          <w:rFonts w:ascii="Times New Roman" w:hAnsi="Times New Roman" w:cs="Times New Roman"/>
          <w:b w:val="0"/>
          <w:bCs w:val="0"/>
          <w:color w:val="auto"/>
          <w:highlight w:val="none"/>
        </w:rPr>
      </w:pPr>
    </w:p>
    <w:p>
      <w:pPr>
        <w:pStyle w:val="2"/>
        <w:rPr>
          <w:b w:val="0"/>
          <w:bCs w:val="0"/>
          <w:lang w:val="en-US" w:eastAsia="zh-CN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1701" w:right="1644" w:bottom="1417" w:left="164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汉仪中黑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